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04E46C23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31E2B">
        <w:rPr>
          <w:rFonts w:ascii="Calibri" w:hAnsi="Calibri" w:cs="Calibri"/>
          <w:smallCaps/>
          <w:sz w:val="32"/>
          <w:szCs w:val="32"/>
          <w:lang w:val="es-MX"/>
        </w:rPr>
        <w:t>29 MAYO</w:t>
      </w:r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7069B2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0E41AC5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31E2B">
        <w:rPr>
          <w:rFonts w:ascii="Calibri" w:hAnsi="Calibri" w:cs="Calibri"/>
          <w:b/>
          <w:bCs/>
          <w:smallCaps/>
          <w:sz w:val="40"/>
          <w:szCs w:val="40"/>
          <w:lang w:val="es-MX"/>
        </w:rPr>
        <w:t>2020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569EA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1410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069B2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6183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0A8E"/>
    <w:rsid w:val="009279F1"/>
    <w:rsid w:val="00927FBE"/>
    <w:rsid w:val="00931E2B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3DBC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121</cp:revision>
  <dcterms:created xsi:type="dcterms:W3CDTF">2022-02-04T23:41:00Z</dcterms:created>
  <dcterms:modified xsi:type="dcterms:W3CDTF">2026-05-29T21:50:00Z</dcterms:modified>
</cp:coreProperties>
</file>